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451D" w:rsidRPr="002B7644" w:rsidRDefault="007F451D" w:rsidP="007F451D">
      <w:pPr>
        <w:spacing w:after="240" w:line="240" w:lineRule="auto"/>
        <w:jc w:val="both"/>
        <w:rPr>
          <w:rFonts w:eastAsia="Times New Roman" w:cs="Arial"/>
          <w:b/>
          <w:bCs/>
          <w:iCs/>
          <w:lang w:eastAsia="en-GB"/>
        </w:rPr>
      </w:pPr>
      <w:r w:rsidRPr="002B7644">
        <w:rPr>
          <w:rFonts w:eastAsia="Times New Roman" w:cs="Arial"/>
          <w:b/>
          <w:bCs/>
          <w:iCs/>
          <w:lang w:eastAsia="en-GB"/>
        </w:rPr>
        <w:t>Q6.3 Theory of change and results framework - Weighting: 10%</w:t>
      </w:r>
    </w:p>
    <w:p w:rsidR="005A7C5B" w:rsidRPr="002B7644" w:rsidRDefault="005A7C5B" w:rsidP="005A7C5B">
      <w:pPr>
        <w:spacing w:after="240" w:line="240" w:lineRule="auto"/>
        <w:jc w:val="both"/>
        <w:rPr>
          <w:rFonts w:eastAsia="Times New Roman" w:cs="Arial"/>
          <w:bCs/>
          <w:iCs/>
          <w:lang w:eastAsia="en-GB"/>
        </w:rPr>
      </w:pPr>
      <w:r w:rsidRPr="002B7644">
        <w:rPr>
          <w:rFonts w:eastAsia="Times New Roman" w:cs="Arial"/>
          <w:bCs/>
          <w:iCs/>
          <w:lang w:eastAsia="en-GB"/>
        </w:rPr>
        <w:t xml:space="preserve">In a separate attachment, please provide an indicative theory of change and, in the templates provided, an indicative results framework for this programme, drawing on the high-level outcomes and impact described in Statement of Outcomes document (Section 3 - Impacts and Outcomes). You are permitted to add and amend the outcomes in Section 3 where you think this would help to achieve the desired impact. </w:t>
      </w:r>
    </w:p>
    <w:p w:rsidR="005A7C5B" w:rsidRPr="002B7644" w:rsidRDefault="005A7C5B" w:rsidP="005A7C5B">
      <w:pPr>
        <w:spacing w:after="240" w:line="240" w:lineRule="auto"/>
        <w:jc w:val="both"/>
        <w:rPr>
          <w:rFonts w:eastAsia="Times New Roman" w:cs="Arial"/>
          <w:bCs/>
          <w:iCs/>
          <w:lang w:eastAsia="en-GB"/>
        </w:rPr>
      </w:pPr>
      <w:r w:rsidRPr="002B7644">
        <w:rPr>
          <w:rFonts w:eastAsia="Times New Roman" w:cs="Arial"/>
          <w:bCs/>
          <w:iCs/>
          <w:lang w:eastAsia="en-GB"/>
        </w:rPr>
        <w:t xml:space="preserve">Please include an accompanying narrative to the theory of change diagram, explaining how the proposed inputs and outputs will lead to the desired outcomes and impact. This narrative should include justification for any changes to the listed outcomes in Section 3.  </w:t>
      </w:r>
    </w:p>
    <w:p w:rsidR="005A7C5B" w:rsidRPr="002B7644" w:rsidRDefault="005A7C5B" w:rsidP="005A7C5B">
      <w:pPr>
        <w:spacing w:after="240" w:line="240" w:lineRule="auto"/>
        <w:jc w:val="both"/>
        <w:rPr>
          <w:rFonts w:eastAsia="Times New Roman" w:cs="Arial"/>
          <w:bCs/>
          <w:iCs/>
          <w:lang w:eastAsia="en-GB"/>
        </w:rPr>
      </w:pPr>
      <w:r w:rsidRPr="002B7644">
        <w:rPr>
          <w:rFonts w:eastAsia="Times New Roman" w:cs="Arial"/>
          <w:bCs/>
          <w:iCs/>
          <w:lang w:eastAsia="en-GB"/>
        </w:rPr>
        <w:t>The Authority may work with the successful bidder following the award of funding to develop the theory of change and results framework.</w:t>
      </w:r>
    </w:p>
    <w:tbl>
      <w:tblPr>
        <w:tblStyle w:val="TableGrid"/>
        <w:tblW w:w="0" w:type="auto"/>
        <w:tblLook w:val="04A0" w:firstRow="1" w:lastRow="0" w:firstColumn="1" w:lastColumn="0" w:noHBand="0" w:noVBand="1"/>
      </w:tblPr>
      <w:tblGrid>
        <w:gridCol w:w="9016"/>
      </w:tblGrid>
      <w:tr w:rsidR="00A82A50" w:rsidRPr="002B7644" w:rsidTr="002B7644">
        <w:tc>
          <w:tcPr>
            <w:tcW w:w="9016" w:type="dxa"/>
          </w:tcPr>
          <w:p w:rsidR="00A82A50" w:rsidRPr="002B7644" w:rsidRDefault="00A82A50" w:rsidP="00A82A50">
            <w:pPr>
              <w:spacing w:after="200" w:line="276" w:lineRule="auto"/>
              <w:rPr>
                <w:rFonts w:eastAsiaTheme="minorHAnsi" w:cs="Arial"/>
              </w:rPr>
            </w:pPr>
            <w:r w:rsidRPr="002B7644">
              <w:rPr>
                <w:rFonts w:eastAsiaTheme="minorHAnsi" w:cs="Arial"/>
              </w:rPr>
              <w:t>Use t</w:t>
            </w:r>
            <w:r w:rsidR="007F451D" w:rsidRPr="002B7644">
              <w:rPr>
                <w:rFonts w:eastAsiaTheme="minorHAnsi" w:cs="Arial"/>
              </w:rPr>
              <w:t>ext box below to respond to Q6.3</w:t>
            </w:r>
            <w:r w:rsidRPr="002B7644">
              <w:rPr>
                <w:rFonts w:eastAsiaTheme="minorHAnsi" w:cs="Arial"/>
              </w:rPr>
              <w:t xml:space="preserve"> (Response to question limited to </w:t>
            </w:r>
            <w:r w:rsidR="007F451D" w:rsidRPr="002B7644">
              <w:rPr>
                <w:rFonts w:eastAsiaTheme="minorHAnsi" w:cs="Arial"/>
              </w:rPr>
              <w:t>1</w:t>
            </w:r>
            <w:bookmarkStart w:id="0" w:name="_GoBack"/>
            <w:bookmarkEnd w:id="0"/>
            <w:r w:rsidR="007F451D" w:rsidRPr="002B7644">
              <w:rPr>
                <w:rFonts w:eastAsiaTheme="minorHAnsi" w:cs="Arial"/>
              </w:rPr>
              <w:t xml:space="preserve">000 </w:t>
            </w:r>
            <w:r w:rsidRPr="002B7644">
              <w:rPr>
                <w:rFonts w:eastAsiaTheme="minorHAnsi" w:cs="Arial"/>
              </w:rPr>
              <w:t>words)</w:t>
            </w:r>
          </w:p>
        </w:tc>
      </w:tr>
      <w:tr w:rsidR="00B84E71" w:rsidRPr="002B7644" w:rsidTr="002B7644">
        <w:tc>
          <w:tcPr>
            <w:tcW w:w="9016" w:type="dxa"/>
          </w:tcPr>
          <w:p w:rsidR="00B84E71" w:rsidRPr="002B7644" w:rsidRDefault="00B84E71" w:rsidP="00A82A50">
            <w:pPr>
              <w:rPr>
                <w:rFonts w:eastAsiaTheme="minorHAnsi" w:cs="Arial"/>
              </w:rPr>
            </w:pPr>
            <w:r w:rsidRPr="002B7644">
              <w:rPr>
                <w:rFonts w:eastAsiaTheme="minorHAnsi" w:cs="Arial"/>
              </w:rPr>
              <w:t>Name of Organisation:</w:t>
            </w:r>
          </w:p>
        </w:tc>
      </w:tr>
      <w:tr w:rsidR="00A82A50" w:rsidRPr="002B7644" w:rsidTr="002B7644">
        <w:tc>
          <w:tcPr>
            <w:tcW w:w="9016" w:type="dxa"/>
          </w:tcPr>
          <w:p w:rsidR="00A82A50" w:rsidRPr="002B7644" w:rsidRDefault="00A82A50" w:rsidP="00A82A50">
            <w:pPr>
              <w:spacing w:after="200" w:line="276" w:lineRule="auto"/>
              <w:rPr>
                <w:rFonts w:eastAsiaTheme="minorHAnsi" w:cs="Arial"/>
              </w:rPr>
            </w:pPr>
          </w:p>
          <w:p w:rsidR="00A82A50" w:rsidRPr="002B7644" w:rsidRDefault="00A82A50" w:rsidP="00A82A50">
            <w:pPr>
              <w:spacing w:after="200" w:line="276" w:lineRule="auto"/>
              <w:rPr>
                <w:rFonts w:eastAsiaTheme="minorHAnsi" w:cs="Arial"/>
              </w:rPr>
            </w:pPr>
          </w:p>
          <w:p w:rsidR="00A82A50" w:rsidRPr="002B7644" w:rsidRDefault="00A82A50" w:rsidP="00A82A50">
            <w:pPr>
              <w:spacing w:after="200" w:line="276" w:lineRule="auto"/>
              <w:rPr>
                <w:rFonts w:eastAsiaTheme="minorHAnsi" w:cs="Arial"/>
              </w:rPr>
            </w:pPr>
          </w:p>
          <w:p w:rsidR="00A82A50" w:rsidRPr="002B7644" w:rsidRDefault="00A82A50" w:rsidP="00A82A50">
            <w:pPr>
              <w:spacing w:after="200" w:line="276" w:lineRule="auto"/>
              <w:rPr>
                <w:rFonts w:eastAsiaTheme="minorHAnsi" w:cs="Arial"/>
              </w:rPr>
            </w:pPr>
          </w:p>
        </w:tc>
      </w:tr>
    </w:tbl>
    <w:p w:rsidR="00A0292E" w:rsidRPr="002B7644" w:rsidRDefault="00A0292E" w:rsidP="00A0292E">
      <w:pPr>
        <w:spacing w:after="240" w:line="240" w:lineRule="auto"/>
        <w:jc w:val="both"/>
        <w:rPr>
          <w:rFonts w:eastAsia="Times New Roman" w:cs="Arial"/>
          <w:b/>
          <w:bCs/>
          <w:i/>
          <w:iCs/>
          <w:color w:val="FF0000"/>
          <w:lang w:eastAsia="en-GB"/>
        </w:rPr>
      </w:pPr>
    </w:p>
    <w:p w:rsidR="00A82A50" w:rsidRPr="002B7644" w:rsidRDefault="00A82A50" w:rsidP="00A82A50">
      <w:pPr>
        <w:rPr>
          <w:rFonts w:eastAsiaTheme="minorHAnsi" w:cs="Arial"/>
          <w:u w:val="single"/>
        </w:rPr>
      </w:pPr>
      <w:r w:rsidRPr="002B7644">
        <w:rPr>
          <w:rFonts w:eastAsiaTheme="minorHAnsi" w:cs="Arial"/>
          <w:u w:val="single"/>
        </w:rPr>
        <w:t>Evaluation scoring Guidance</w:t>
      </w:r>
    </w:p>
    <w:p w:rsidR="00A0292E" w:rsidRPr="002B7644" w:rsidRDefault="00A0292E" w:rsidP="00A0292E">
      <w:pPr>
        <w:spacing w:after="240" w:line="240" w:lineRule="auto"/>
        <w:jc w:val="both"/>
        <w:rPr>
          <w:rFonts w:eastAsia="Times New Roman" w:cs="Arial"/>
          <w:bCs/>
          <w:iCs/>
          <w:lang w:eastAsia="en-GB"/>
        </w:rPr>
      </w:pP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7938"/>
      </w:tblGrid>
      <w:tr w:rsidR="007F451D" w:rsidRPr="002B7644" w:rsidTr="002B7644">
        <w:trPr>
          <w:tblHeader/>
        </w:trPr>
        <w:tc>
          <w:tcPr>
            <w:tcW w:w="993" w:type="dxa"/>
          </w:tcPr>
          <w:p w:rsidR="007F451D" w:rsidRPr="002B7644" w:rsidRDefault="007F451D" w:rsidP="00CE5371">
            <w:pPr>
              <w:tabs>
                <w:tab w:val="left" w:pos="590"/>
              </w:tabs>
              <w:spacing w:before="120" w:after="0" w:line="240" w:lineRule="auto"/>
              <w:contextualSpacing/>
              <w:jc w:val="both"/>
              <w:rPr>
                <w:rFonts w:eastAsia="Times New Roman" w:cs="Arial"/>
                <w:lang w:eastAsia="en-GB"/>
              </w:rPr>
            </w:pPr>
            <w:r w:rsidRPr="002B7644">
              <w:rPr>
                <w:rFonts w:eastAsia="Times New Roman" w:cs="Arial"/>
                <w:lang w:eastAsia="en-GB"/>
              </w:rPr>
              <w:t>Mark</w:t>
            </w:r>
          </w:p>
        </w:tc>
        <w:tc>
          <w:tcPr>
            <w:tcW w:w="7938" w:type="dxa"/>
          </w:tcPr>
          <w:p w:rsidR="007F451D" w:rsidRPr="002B7644" w:rsidRDefault="007F451D" w:rsidP="00CE5371">
            <w:pPr>
              <w:spacing w:before="120" w:after="0" w:line="240" w:lineRule="auto"/>
              <w:contextualSpacing/>
              <w:jc w:val="both"/>
              <w:rPr>
                <w:rFonts w:eastAsia="Times New Roman" w:cs="Arial"/>
                <w:lang w:eastAsia="en-GB"/>
              </w:rPr>
            </w:pPr>
            <w:r w:rsidRPr="002B7644">
              <w:rPr>
                <w:rFonts w:eastAsia="Times New Roman" w:cs="Arial"/>
                <w:lang w:eastAsia="en-GB"/>
              </w:rPr>
              <w:t>Scoring guidance</w:t>
            </w:r>
          </w:p>
        </w:tc>
      </w:tr>
      <w:tr w:rsidR="007F451D" w:rsidRPr="002B7644" w:rsidTr="002B7644">
        <w:trPr>
          <w:cantSplit/>
        </w:trPr>
        <w:tc>
          <w:tcPr>
            <w:tcW w:w="993" w:type="dxa"/>
          </w:tcPr>
          <w:p w:rsidR="007F451D" w:rsidRPr="002B7644" w:rsidRDefault="007F451D" w:rsidP="00CE5371">
            <w:pPr>
              <w:spacing w:before="120" w:after="0" w:line="240" w:lineRule="auto"/>
              <w:contextualSpacing/>
              <w:jc w:val="both"/>
              <w:rPr>
                <w:rFonts w:eastAsia="Times New Roman" w:cs="Arial"/>
                <w:lang w:eastAsia="en-GB"/>
              </w:rPr>
            </w:pPr>
            <w:r w:rsidRPr="002B7644">
              <w:rPr>
                <w:rFonts w:eastAsia="Times New Roman" w:cs="Arial"/>
                <w:lang w:eastAsia="en-GB"/>
              </w:rPr>
              <w:t>0</w:t>
            </w:r>
          </w:p>
        </w:tc>
        <w:tc>
          <w:tcPr>
            <w:tcW w:w="7938" w:type="dxa"/>
          </w:tcPr>
          <w:p w:rsidR="007F451D" w:rsidRPr="002B7644" w:rsidRDefault="007F451D" w:rsidP="00CE5371">
            <w:pPr>
              <w:autoSpaceDE w:val="0"/>
              <w:autoSpaceDN w:val="0"/>
              <w:adjustRightInd w:val="0"/>
              <w:spacing w:after="0" w:line="300" w:lineRule="atLeast"/>
              <w:jc w:val="both"/>
              <w:rPr>
                <w:rFonts w:eastAsia="Times New Roman" w:cs="Arial"/>
                <w:lang w:eastAsia="en-GB"/>
              </w:rPr>
            </w:pPr>
            <w:r w:rsidRPr="002B7644">
              <w:rPr>
                <w:rFonts w:eastAsia="Times New Roman" w:cs="Arial"/>
                <w:bCs/>
                <w:lang w:eastAsia="en-GB"/>
              </w:rPr>
              <w:t>Unsatisfactory - No evidence or incomplete evidence provided.</w:t>
            </w:r>
          </w:p>
        </w:tc>
      </w:tr>
      <w:tr w:rsidR="007F451D" w:rsidRPr="002B7644" w:rsidTr="002B7644">
        <w:trPr>
          <w:cantSplit/>
        </w:trPr>
        <w:tc>
          <w:tcPr>
            <w:tcW w:w="993" w:type="dxa"/>
          </w:tcPr>
          <w:p w:rsidR="007F451D" w:rsidRPr="002B7644" w:rsidRDefault="007F451D" w:rsidP="00CE5371">
            <w:pPr>
              <w:spacing w:before="120" w:after="0" w:line="240" w:lineRule="auto"/>
              <w:contextualSpacing/>
              <w:jc w:val="both"/>
              <w:rPr>
                <w:rFonts w:eastAsia="Times New Roman" w:cs="Arial"/>
                <w:lang w:eastAsia="en-GB"/>
              </w:rPr>
            </w:pPr>
            <w:r w:rsidRPr="002B7644">
              <w:rPr>
                <w:rFonts w:eastAsia="Times New Roman" w:cs="Arial"/>
                <w:lang w:eastAsia="en-GB"/>
              </w:rPr>
              <w:t>20</w:t>
            </w:r>
          </w:p>
        </w:tc>
        <w:tc>
          <w:tcPr>
            <w:tcW w:w="7938" w:type="dxa"/>
          </w:tcPr>
          <w:p w:rsidR="007F451D" w:rsidRPr="002B7644" w:rsidRDefault="007F451D" w:rsidP="00CE5371">
            <w:pPr>
              <w:autoSpaceDE w:val="0"/>
              <w:autoSpaceDN w:val="0"/>
              <w:adjustRightInd w:val="0"/>
              <w:spacing w:before="120" w:after="0" w:line="300" w:lineRule="atLeast"/>
              <w:jc w:val="both"/>
              <w:rPr>
                <w:rFonts w:eastAsia="Times New Roman" w:cs="Arial"/>
              </w:rPr>
            </w:pPr>
            <w:r w:rsidRPr="002B7644">
              <w:rPr>
                <w:rFonts w:eastAsia="Times New Roman" w:cs="Arial"/>
                <w:bCs/>
                <w:lang w:eastAsia="en-GB"/>
              </w:rPr>
              <w:t>Unsatisfactory - Provides weak theory of change and results framework with significant gaps in programme logic</w:t>
            </w:r>
          </w:p>
        </w:tc>
      </w:tr>
      <w:tr w:rsidR="007F451D" w:rsidRPr="002B7644" w:rsidTr="002B7644">
        <w:trPr>
          <w:cantSplit/>
        </w:trPr>
        <w:tc>
          <w:tcPr>
            <w:tcW w:w="993" w:type="dxa"/>
          </w:tcPr>
          <w:p w:rsidR="007F451D" w:rsidRPr="002B7644" w:rsidRDefault="007F451D" w:rsidP="00CE5371">
            <w:pPr>
              <w:spacing w:before="120" w:after="0" w:line="240" w:lineRule="auto"/>
              <w:contextualSpacing/>
              <w:jc w:val="both"/>
              <w:rPr>
                <w:rFonts w:eastAsia="Times New Roman" w:cs="Arial"/>
                <w:lang w:eastAsia="en-GB"/>
              </w:rPr>
            </w:pPr>
            <w:r w:rsidRPr="002B7644">
              <w:rPr>
                <w:rFonts w:eastAsia="Times New Roman" w:cs="Arial"/>
                <w:lang w:eastAsia="en-GB"/>
              </w:rPr>
              <w:t>60</w:t>
            </w:r>
          </w:p>
        </w:tc>
        <w:tc>
          <w:tcPr>
            <w:tcW w:w="7938" w:type="dxa"/>
          </w:tcPr>
          <w:p w:rsidR="007F451D" w:rsidRPr="002B7644" w:rsidRDefault="007F451D" w:rsidP="00CE5371">
            <w:pPr>
              <w:autoSpaceDE w:val="0"/>
              <w:autoSpaceDN w:val="0"/>
              <w:adjustRightInd w:val="0"/>
              <w:spacing w:before="120" w:after="0" w:line="300" w:lineRule="atLeast"/>
              <w:jc w:val="both"/>
              <w:rPr>
                <w:rFonts w:eastAsia="Times New Roman" w:cs="Arial"/>
              </w:rPr>
            </w:pPr>
            <w:r w:rsidRPr="002B7644">
              <w:rPr>
                <w:rFonts w:eastAsia="Times New Roman" w:cs="Arial"/>
                <w:bCs/>
                <w:lang w:eastAsia="en-GB"/>
              </w:rPr>
              <w:t>Satisfactory - Provides adequate theory of change and results framework with limited gaps in programme logic</w:t>
            </w:r>
          </w:p>
        </w:tc>
      </w:tr>
      <w:tr w:rsidR="007F451D" w:rsidRPr="002B7644" w:rsidTr="002B7644">
        <w:trPr>
          <w:cantSplit/>
        </w:trPr>
        <w:tc>
          <w:tcPr>
            <w:tcW w:w="993" w:type="dxa"/>
          </w:tcPr>
          <w:p w:rsidR="007F451D" w:rsidRPr="002B7644" w:rsidRDefault="007F451D" w:rsidP="00CE5371">
            <w:pPr>
              <w:spacing w:before="120" w:after="0" w:line="240" w:lineRule="auto"/>
              <w:contextualSpacing/>
              <w:jc w:val="both"/>
              <w:rPr>
                <w:rFonts w:eastAsia="Times New Roman" w:cs="Arial"/>
                <w:lang w:eastAsia="en-GB"/>
              </w:rPr>
            </w:pPr>
            <w:r w:rsidRPr="002B7644">
              <w:rPr>
                <w:rFonts w:eastAsia="Times New Roman" w:cs="Arial"/>
                <w:lang w:eastAsia="en-GB"/>
              </w:rPr>
              <w:t>80</w:t>
            </w:r>
          </w:p>
        </w:tc>
        <w:tc>
          <w:tcPr>
            <w:tcW w:w="7938" w:type="dxa"/>
          </w:tcPr>
          <w:p w:rsidR="007F451D" w:rsidRPr="002B7644" w:rsidRDefault="007F451D" w:rsidP="00CE5371">
            <w:pPr>
              <w:autoSpaceDE w:val="0"/>
              <w:autoSpaceDN w:val="0"/>
              <w:adjustRightInd w:val="0"/>
              <w:spacing w:before="120" w:after="0" w:line="300" w:lineRule="atLeast"/>
              <w:jc w:val="both"/>
              <w:rPr>
                <w:rFonts w:eastAsia="Times New Roman" w:cs="Arial"/>
              </w:rPr>
            </w:pPr>
            <w:r w:rsidRPr="002B7644">
              <w:rPr>
                <w:rFonts w:eastAsia="Times New Roman" w:cs="Arial"/>
                <w:bCs/>
                <w:lang w:eastAsia="en-GB"/>
              </w:rPr>
              <w:t>Good - Provides strong, comprehensive theory of change and results framework with no gaps in programme logic</w:t>
            </w:r>
          </w:p>
        </w:tc>
      </w:tr>
      <w:tr w:rsidR="007F451D" w:rsidRPr="002B7644" w:rsidTr="002B7644">
        <w:trPr>
          <w:cantSplit/>
        </w:trPr>
        <w:tc>
          <w:tcPr>
            <w:tcW w:w="993" w:type="dxa"/>
          </w:tcPr>
          <w:p w:rsidR="007F451D" w:rsidRPr="002B7644" w:rsidRDefault="007F451D" w:rsidP="00CE5371">
            <w:pPr>
              <w:spacing w:before="120" w:after="0" w:line="240" w:lineRule="auto"/>
              <w:contextualSpacing/>
              <w:jc w:val="both"/>
              <w:rPr>
                <w:rFonts w:eastAsia="Times New Roman" w:cs="Arial"/>
                <w:lang w:eastAsia="en-GB"/>
              </w:rPr>
            </w:pPr>
            <w:r w:rsidRPr="002B7644">
              <w:rPr>
                <w:rFonts w:eastAsia="Times New Roman" w:cs="Arial"/>
                <w:lang w:eastAsia="en-GB"/>
              </w:rPr>
              <w:t>100</w:t>
            </w:r>
          </w:p>
        </w:tc>
        <w:tc>
          <w:tcPr>
            <w:tcW w:w="7938" w:type="dxa"/>
          </w:tcPr>
          <w:p w:rsidR="007F451D" w:rsidRPr="002B7644" w:rsidRDefault="007F451D" w:rsidP="00CE5371">
            <w:pPr>
              <w:spacing w:before="120" w:after="0" w:line="300" w:lineRule="atLeast"/>
              <w:ind w:left="78"/>
              <w:contextualSpacing/>
              <w:jc w:val="both"/>
              <w:rPr>
                <w:rFonts w:eastAsia="Times New Roman" w:cs="Arial"/>
                <w:lang w:eastAsia="en-GB"/>
              </w:rPr>
            </w:pPr>
            <w:r w:rsidRPr="002B7644">
              <w:rPr>
                <w:rFonts w:eastAsia="Times New Roman" w:cs="Arial"/>
                <w:bCs/>
                <w:lang w:eastAsia="en-GB"/>
              </w:rPr>
              <w:t xml:space="preserve">Excellent - Provides very strong, comprehensive theory of change and results framework with no gaps in programme logic that provides strong assurance that the programme activities will produce the desired outcomes and impact. </w:t>
            </w:r>
          </w:p>
        </w:tc>
      </w:tr>
    </w:tbl>
    <w:p w:rsidR="00A0292E" w:rsidRPr="002B7644" w:rsidRDefault="00A0292E" w:rsidP="00A0292E">
      <w:pPr>
        <w:spacing w:after="240" w:line="240" w:lineRule="auto"/>
        <w:jc w:val="both"/>
        <w:rPr>
          <w:rFonts w:eastAsia="Times New Roman" w:cs="Arial"/>
          <w:b/>
          <w:bCs/>
          <w:iCs/>
          <w:lang w:eastAsia="en-GB"/>
        </w:rPr>
      </w:pPr>
    </w:p>
    <w:p w:rsidR="007F70D1" w:rsidRPr="002B7644" w:rsidRDefault="007F70D1" w:rsidP="008805E6"/>
    <w:sectPr w:rsidR="007F70D1" w:rsidRPr="002B7644" w:rsidSect="00D728BE">
      <w:headerReference w:type="default" r:id="rId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F70D1" w:rsidRDefault="007F70D1" w:rsidP="007F70D1">
      <w:pPr>
        <w:spacing w:after="0" w:line="240" w:lineRule="auto"/>
      </w:pPr>
      <w:r>
        <w:separator/>
      </w:r>
    </w:p>
  </w:endnote>
  <w:endnote w:type="continuationSeparator" w:id="0">
    <w:p w:rsidR="007F70D1" w:rsidRDefault="007F70D1" w:rsidP="007F70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F70D1" w:rsidRDefault="007F70D1" w:rsidP="007F70D1">
      <w:pPr>
        <w:spacing w:after="0" w:line="240" w:lineRule="auto"/>
      </w:pPr>
      <w:r>
        <w:separator/>
      </w:r>
    </w:p>
  </w:footnote>
  <w:footnote w:type="continuationSeparator" w:id="0">
    <w:p w:rsidR="007F70D1" w:rsidRDefault="007F70D1" w:rsidP="007F70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F70D1" w:rsidRPr="002B7644" w:rsidRDefault="007F70D1" w:rsidP="002B7644">
    <w:pPr>
      <w:pStyle w:val="Header"/>
      <w:jc w:val="center"/>
      <w:rPr>
        <w:b/>
      </w:rPr>
    </w:pPr>
    <w:r w:rsidRPr="002B7644">
      <w:rPr>
        <w:b/>
      </w:rPr>
      <w:t>Modern Slavery Programme Vietnam Bidders Response Sheet</w:t>
    </w:r>
    <w:r w:rsidR="007F451D" w:rsidRPr="002B7644">
      <w:rPr>
        <w:b/>
      </w:rPr>
      <w:t xml:space="preserve"> Q6.3</w:t>
    </w:r>
  </w:p>
  <w:p w:rsidR="007F70D1" w:rsidRDefault="007F70D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70D1"/>
    <w:rsid w:val="00021D1D"/>
    <w:rsid w:val="001C67FE"/>
    <w:rsid w:val="002B7644"/>
    <w:rsid w:val="0045006C"/>
    <w:rsid w:val="005A7C5B"/>
    <w:rsid w:val="00686CBD"/>
    <w:rsid w:val="007F451D"/>
    <w:rsid w:val="007F70D1"/>
    <w:rsid w:val="008805E6"/>
    <w:rsid w:val="0090550B"/>
    <w:rsid w:val="009F4B66"/>
    <w:rsid w:val="00A0292E"/>
    <w:rsid w:val="00A808F3"/>
    <w:rsid w:val="00A82A50"/>
    <w:rsid w:val="00B84E71"/>
    <w:rsid w:val="00D728BE"/>
    <w:rsid w:val="00F76E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785C04-F1B6-4678-AD46-161FC936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Arial"/>
        <w:sz w:val="24"/>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292E"/>
    <w:rPr>
      <w:rFonts w:eastAsia="Calibri" w:cs="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70D1"/>
    <w:pPr>
      <w:tabs>
        <w:tab w:val="center" w:pos="4513"/>
        <w:tab w:val="right" w:pos="9026"/>
      </w:tabs>
      <w:spacing w:after="0" w:line="240" w:lineRule="auto"/>
    </w:pPr>
    <w:rPr>
      <w:rFonts w:eastAsiaTheme="minorHAnsi" w:cs="Arial"/>
      <w:sz w:val="24"/>
    </w:rPr>
  </w:style>
  <w:style w:type="character" w:customStyle="1" w:styleId="HeaderChar">
    <w:name w:val="Header Char"/>
    <w:basedOn w:val="DefaultParagraphFont"/>
    <w:link w:val="Header"/>
    <w:uiPriority w:val="99"/>
    <w:rsid w:val="007F70D1"/>
  </w:style>
  <w:style w:type="paragraph" w:styleId="Footer">
    <w:name w:val="footer"/>
    <w:basedOn w:val="Normal"/>
    <w:link w:val="FooterChar"/>
    <w:uiPriority w:val="99"/>
    <w:unhideWhenUsed/>
    <w:rsid w:val="007F70D1"/>
    <w:pPr>
      <w:tabs>
        <w:tab w:val="center" w:pos="4513"/>
        <w:tab w:val="right" w:pos="9026"/>
      </w:tabs>
      <w:spacing w:after="0" w:line="240" w:lineRule="auto"/>
    </w:pPr>
    <w:rPr>
      <w:rFonts w:eastAsiaTheme="minorHAnsi" w:cs="Arial"/>
      <w:sz w:val="24"/>
    </w:rPr>
  </w:style>
  <w:style w:type="character" w:customStyle="1" w:styleId="FooterChar">
    <w:name w:val="Footer Char"/>
    <w:basedOn w:val="DefaultParagraphFont"/>
    <w:link w:val="Footer"/>
    <w:uiPriority w:val="99"/>
    <w:rsid w:val="007F70D1"/>
  </w:style>
  <w:style w:type="table" w:styleId="TableGrid">
    <w:name w:val="Table Grid"/>
    <w:basedOn w:val="TableNormal"/>
    <w:uiPriority w:val="59"/>
    <w:rsid w:val="007F70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252</Words>
  <Characters>1423</Characters>
  <Application>Microsoft Office Word</Application>
  <DocSecurity>0</DocSecurity>
  <Lines>44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Theseira Patrick (Commercial)</dc:creator>
  <cp:keywords/>
  <dc:description/>
  <cp:lastModifiedBy>Malik Mudassar</cp:lastModifiedBy>
  <cp:revision>4</cp:revision>
  <dcterms:created xsi:type="dcterms:W3CDTF">2018-06-04T11:13:00Z</dcterms:created>
  <dcterms:modified xsi:type="dcterms:W3CDTF">2018-06-12T16:43:00Z</dcterms:modified>
</cp:coreProperties>
</file>